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8F2C" w14:textId="77777777" w:rsidR="00B12F46" w:rsidRDefault="00B12F46" w:rsidP="00B12F46">
      <w:pPr>
        <w:pStyle w:val="Default"/>
      </w:pPr>
    </w:p>
    <w:p w14:paraId="49186B1E" w14:textId="59FCEFEA" w:rsidR="00B12F46" w:rsidRDefault="00B12F46" w:rsidP="00B12F46">
      <w:pPr>
        <w:pStyle w:val="Default"/>
        <w:rPr>
          <w:sz w:val="22"/>
          <w:szCs w:val="22"/>
        </w:rPr>
      </w:pPr>
      <w:r>
        <w:rPr>
          <w:b/>
          <w:bCs/>
          <w:sz w:val="22"/>
          <w:szCs w:val="22"/>
        </w:rPr>
        <w:t xml:space="preserve">Town of New Portland </w:t>
      </w:r>
    </w:p>
    <w:p w14:paraId="48D23976" w14:textId="77777777" w:rsidR="00B12F46" w:rsidRDefault="00B12F46" w:rsidP="00B12F46">
      <w:pPr>
        <w:pStyle w:val="Default"/>
        <w:rPr>
          <w:sz w:val="22"/>
          <w:szCs w:val="22"/>
        </w:rPr>
      </w:pPr>
      <w:r>
        <w:rPr>
          <w:b/>
          <w:bCs/>
          <w:sz w:val="22"/>
          <w:szCs w:val="22"/>
        </w:rPr>
        <w:t xml:space="preserve">Advertisement for Proposals </w:t>
      </w:r>
    </w:p>
    <w:p w14:paraId="43F33C5C" w14:textId="328A015C" w:rsidR="00B12F46" w:rsidRDefault="00B12F46" w:rsidP="00B12F46">
      <w:pPr>
        <w:pStyle w:val="Default"/>
        <w:rPr>
          <w:sz w:val="22"/>
          <w:szCs w:val="22"/>
        </w:rPr>
      </w:pPr>
      <w:r>
        <w:rPr>
          <w:b/>
          <w:bCs/>
          <w:sz w:val="22"/>
          <w:szCs w:val="22"/>
        </w:rPr>
        <w:t xml:space="preserve">New Portland Town Office Building Addition Project </w:t>
      </w:r>
    </w:p>
    <w:p w14:paraId="655F5CC0" w14:textId="77777777" w:rsidR="00B12F46" w:rsidRDefault="00B12F46" w:rsidP="00B12F46">
      <w:pPr>
        <w:pStyle w:val="Default"/>
        <w:rPr>
          <w:b/>
          <w:bCs/>
          <w:sz w:val="22"/>
          <w:szCs w:val="22"/>
        </w:rPr>
      </w:pPr>
      <w:r>
        <w:rPr>
          <w:b/>
          <w:bCs/>
          <w:sz w:val="22"/>
          <w:szCs w:val="22"/>
        </w:rPr>
        <w:t xml:space="preserve">Notice to Bidders </w:t>
      </w:r>
    </w:p>
    <w:p w14:paraId="4E704570" w14:textId="77777777" w:rsidR="00187E04" w:rsidRDefault="00187E04" w:rsidP="00B12F46">
      <w:pPr>
        <w:pStyle w:val="Default"/>
        <w:rPr>
          <w:sz w:val="22"/>
          <w:szCs w:val="22"/>
        </w:rPr>
      </w:pPr>
    </w:p>
    <w:p w14:paraId="16762EF5" w14:textId="6DA10D36" w:rsidR="00B12F46" w:rsidRDefault="00B12F46" w:rsidP="00B12F46">
      <w:pPr>
        <w:pStyle w:val="Default"/>
        <w:rPr>
          <w:sz w:val="22"/>
          <w:szCs w:val="22"/>
        </w:rPr>
      </w:pPr>
      <w:r>
        <w:rPr>
          <w:sz w:val="22"/>
          <w:szCs w:val="22"/>
        </w:rPr>
        <w:t xml:space="preserve">The Town of New Portland is seeking sealed proposals for the building work on the Town Office Building Addition Project. The work completed proposals must be received at the Town Office by </w:t>
      </w:r>
      <w:r>
        <w:rPr>
          <w:b/>
          <w:bCs/>
          <w:sz w:val="22"/>
          <w:szCs w:val="22"/>
        </w:rPr>
        <w:t>5 p.m. on May 18</w:t>
      </w:r>
      <w:r w:rsidRPr="00B12F46">
        <w:rPr>
          <w:b/>
          <w:bCs/>
          <w:sz w:val="22"/>
          <w:szCs w:val="22"/>
          <w:vertAlign w:val="superscript"/>
        </w:rPr>
        <w:t>th</w:t>
      </w:r>
      <w:r>
        <w:rPr>
          <w:b/>
          <w:bCs/>
          <w:sz w:val="22"/>
          <w:szCs w:val="22"/>
        </w:rPr>
        <w:t>, 2026</w:t>
      </w:r>
      <w:r>
        <w:rPr>
          <w:sz w:val="22"/>
          <w:szCs w:val="22"/>
        </w:rPr>
        <w:t>. Any proposals received after the deadline stated above shall not be considered. The proposal must be signed by the Proposer with its full name and address and enclosed in a sealed envelope, marked “</w:t>
      </w:r>
      <w:r>
        <w:rPr>
          <w:b/>
          <w:bCs/>
          <w:sz w:val="22"/>
          <w:szCs w:val="22"/>
        </w:rPr>
        <w:t>Town Office Building Addition</w:t>
      </w:r>
      <w:r>
        <w:rPr>
          <w:sz w:val="22"/>
          <w:szCs w:val="22"/>
        </w:rPr>
        <w:t xml:space="preserve">”. Bids will be publicly opened on </w:t>
      </w:r>
      <w:r>
        <w:rPr>
          <w:b/>
          <w:bCs/>
          <w:sz w:val="22"/>
          <w:szCs w:val="22"/>
        </w:rPr>
        <w:t>May 18</w:t>
      </w:r>
      <w:r w:rsidRPr="00B12F46">
        <w:rPr>
          <w:b/>
          <w:bCs/>
          <w:sz w:val="22"/>
          <w:szCs w:val="22"/>
          <w:vertAlign w:val="superscript"/>
        </w:rPr>
        <w:t>th</w:t>
      </w:r>
      <w:r>
        <w:rPr>
          <w:b/>
          <w:bCs/>
          <w:sz w:val="22"/>
          <w:szCs w:val="22"/>
        </w:rPr>
        <w:t xml:space="preserve">, 2026 </w:t>
      </w:r>
      <w:r>
        <w:rPr>
          <w:sz w:val="22"/>
          <w:szCs w:val="22"/>
        </w:rPr>
        <w:t xml:space="preserve">at the selectmen’s meeting at 6:30 p.m. in the community room at the fire station. </w:t>
      </w:r>
    </w:p>
    <w:p w14:paraId="4EF4347C" w14:textId="49FA00AF" w:rsidR="00B12F46" w:rsidRDefault="00B12F46" w:rsidP="00B12F46">
      <w:pPr>
        <w:pStyle w:val="Default"/>
        <w:rPr>
          <w:sz w:val="22"/>
          <w:szCs w:val="22"/>
        </w:rPr>
      </w:pPr>
      <w:r>
        <w:rPr>
          <w:sz w:val="22"/>
          <w:szCs w:val="22"/>
        </w:rPr>
        <w:t xml:space="preserve">A complete scope of work is available at the Town Office. You may direct questions and inquiries to the Town Manager, Stacie Rundlett, at 207-628-4441 or </w:t>
      </w:r>
      <w:r>
        <w:rPr>
          <w:color w:val="0462C1"/>
          <w:sz w:val="22"/>
          <w:szCs w:val="22"/>
        </w:rPr>
        <w:t>newportlandtownmanager@gmail.com</w:t>
      </w:r>
      <w:r>
        <w:rPr>
          <w:sz w:val="22"/>
          <w:szCs w:val="22"/>
        </w:rPr>
        <w:t xml:space="preserve">. </w:t>
      </w:r>
    </w:p>
    <w:p w14:paraId="098E5DD4" w14:textId="77777777" w:rsidR="00B12F46" w:rsidRDefault="00B12F46" w:rsidP="00B12F46">
      <w:pPr>
        <w:pStyle w:val="Default"/>
        <w:rPr>
          <w:sz w:val="22"/>
          <w:szCs w:val="22"/>
        </w:rPr>
      </w:pPr>
      <w:r>
        <w:rPr>
          <w:sz w:val="22"/>
          <w:szCs w:val="22"/>
        </w:rPr>
        <w:t xml:space="preserve">All Proposers must provide a bid and will be required to sign an agreement for services. </w:t>
      </w:r>
    </w:p>
    <w:p w14:paraId="35B24D42" w14:textId="77777777" w:rsidR="00B12F46" w:rsidRDefault="00B12F46" w:rsidP="00B12F46">
      <w:pPr>
        <w:pStyle w:val="Default"/>
        <w:rPr>
          <w:sz w:val="22"/>
          <w:szCs w:val="22"/>
        </w:rPr>
      </w:pPr>
      <w:r>
        <w:rPr>
          <w:sz w:val="22"/>
          <w:szCs w:val="22"/>
        </w:rPr>
        <w:t xml:space="preserve">Before commencing work under said agreement, the Contractor shall provide evidence of liability insurance, listing the Town of New Portland as a certificate holder. </w:t>
      </w:r>
    </w:p>
    <w:p w14:paraId="144A9C25" w14:textId="77777777" w:rsidR="00B12F46" w:rsidRDefault="00B12F46" w:rsidP="00B12F46">
      <w:pPr>
        <w:pStyle w:val="Default"/>
        <w:rPr>
          <w:sz w:val="22"/>
          <w:szCs w:val="22"/>
        </w:rPr>
      </w:pPr>
      <w:r>
        <w:rPr>
          <w:sz w:val="22"/>
          <w:szCs w:val="22"/>
        </w:rPr>
        <w:t xml:space="preserve">Any bidder may withdraw his/her proposal prior to the scheduled time for the opening of proposals upon presentation to the Town Manager of a request, in writing, to do so. Any bidder who withdraws his/her proposal within thirty (30) days after the actual opening thereof shall be considered to have abandoned his/her proposal. </w:t>
      </w:r>
    </w:p>
    <w:p w14:paraId="0D54EFA4" w14:textId="769A89F5" w:rsidR="00B12F46" w:rsidRDefault="00B12F46" w:rsidP="00B12F46">
      <w:pPr>
        <w:pStyle w:val="Default"/>
        <w:rPr>
          <w:sz w:val="22"/>
          <w:szCs w:val="22"/>
        </w:rPr>
      </w:pPr>
      <w:r>
        <w:rPr>
          <w:sz w:val="22"/>
          <w:szCs w:val="22"/>
        </w:rPr>
        <w:t xml:space="preserve">The Board of Selectmen reserves the right to waive any formality and may consider as informal any proposal not prepared and submitted in accordance with these provisions. The Board of Selectmen reserves the right to accept any proposal or reject any or all proposals if it is deemed to be in the public’s interest to do so. </w:t>
      </w:r>
    </w:p>
    <w:p w14:paraId="0E7A22E6" w14:textId="77777777" w:rsidR="00B12F46" w:rsidRDefault="00B12F46" w:rsidP="00B12F46">
      <w:pPr>
        <w:pStyle w:val="Default"/>
        <w:rPr>
          <w:sz w:val="22"/>
          <w:szCs w:val="22"/>
        </w:rPr>
      </w:pPr>
      <w:r>
        <w:rPr>
          <w:b/>
          <w:bCs/>
          <w:sz w:val="22"/>
          <w:szCs w:val="22"/>
        </w:rPr>
        <w:t xml:space="preserve">General Requirements </w:t>
      </w:r>
    </w:p>
    <w:p w14:paraId="7E998D7E" w14:textId="77777777" w:rsidR="00B12F46" w:rsidRDefault="00B12F46" w:rsidP="00B12F46">
      <w:pPr>
        <w:pStyle w:val="Default"/>
        <w:rPr>
          <w:sz w:val="22"/>
          <w:szCs w:val="22"/>
        </w:rPr>
      </w:pPr>
      <w:r w:rsidRPr="00F877D0">
        <w:rPr>
          <w:sz w:val="22"/>
          <w:szCs w:val="22"/>
        </w:rPr>
        <w:t>The materials for the building construction will be supplied by the Town of New Portland and the Contractor will be responsible for using the materials to erect the building.</w:t>
      </w:r>
      <w:r>
        <w:rPr>
          <w:sz w:val="22"/>
          <w:szCs w:val="22"/>
        </w:rPr>
        <w:t xml:space="preserve"> </w:t>
      </w:r>
    </w:p>
    <w:p w14:paraId="63D626F6" w14:textId="77777777" w:rsidR="00B12F46" w:rsidRDefault="00B12F46" w:rsidP="00B12F46">
      <w:pPr>
        <w:pStyle w:val="Default"/>
        <w:rPr>
          <w:sz w:val="22"/>
          <w:szCs w:val="22"/>
        </w:rPr>
      </w:pPr>
      <w:r>
        <w:rPr>
          <w:sz w:val="22"/>
          <w:szCs w:val="22"/>
        </w:rPr>
        <w:t xml:space="preserve">The Contractor is responsible for providing all other equipment and or labor to complete the </w:t>
      </w:r>
    </w:p>
    <w:p w14:paraId="29A1A5E0" w14:textId="77777777" w:rsidR="00B12F46" w:rsidRDefault="00B12F46" w:rsidP="00B12F46">
      <w:pPr>
        <w:pStyle w:val="Default"/>
        <w:rPr>
          <w:sz w:val="22"/>
          <w:szCs w:val="22"/>
        </w:rPr>
      </w:pPr>
      <w:r>
        <w:rPr>
          <w:sz w:val="22"/>
          <w:szCs w:val="22"/>
        </w:rPr>
        <w:t xml:space="preserve">requirements of the project. </w:t>
      </w:r>
    </w:p>
    <w:p w14:paraId="39655B8A" w14:textId="77777777" w:rsidR="00B12F46" w:rsidRDefault="00B12F46" w:rsidP="00B12F46">
      <w:pPr>
        <w:pStyle w:val="Default"/>
        <w:rPr>
          <w:sz w:val="22"/>
          <w:szCs w:val="22"/>
        </w:rPr>
      </w:pPr>
      <w:r>
        <w:rPr>
          <w:b/>
          <w:bCs/>
          <w:sz w:val="22"/>
          <w:szCs w:val="22"/>
        </w:rPr>
        <w:t xml:space="preserve">Selection Process </w:t>
      </w:r>
    </w:p>
    <w:p w14:paraId="00759CD2" w14:textId="77777777" w:rsidR="00B12F46" w:rsidRDefault="00B12F46" w:rsidP="00B12F46">
      <w:pPr>
        <w:pStyle w:val="Default"/>
        <w:rPr>
          <w:sz w:val="22"/>
          <w:szCs w:val="22"/>
        </w:rPr>
      </w:pPr>
      <w:r>
        <w:rPr>
          <w:sz w:val="22"/>
          <w:szCs w:val="22"/>
        </w:rPr>
        <w:t xml:space="preserve">The Board of Selectmen will review and choose the contractor that most closely suits the needs of the Town. The Board of Selectmen reserves the right to accept or reject any and all proposals at its sole discretion. Proposals will be judged in the selection process relative to their performance in the following areas: </w:t>
      </w:r>
    </w:p>
    <w:p w14:paraId="3B0DD60B" w14:textId="77777777" w:rsidR="00B12F46" w:rsidRDefault="00B12F46" w:rsidP="00B12F46">
      <w:pPr>
        <w:pStyle w:val="Default"/>
        <w:rPr>
          <w:sz w:val="22"/>
          <w:szCs w:val="22"/>
        </w:rPr>
      </w:pPr>
      <w:r>
        <w:rPr>
          <w:sz w:val="22"/>
          <w:szCs w:val="22"/>
        </w:rPr>
        <w:t xml:space="preserve">1. Conformance with ALL submission requirements </w:t>
      </w:r>
    </w:p>
    <w:p w14:paraId="1CD92EDA" w14:textId="77777777" w:rsidR="00B12F46" w:rsidRDefault="00B12F46" w:rsidP="00B12F46">
      <w:pPr>
        <w:pStyle w:val="Default"/>
        <w:rPr>
          <w:sz w:val="22"/>
          <w:szCs w:val="22"/>
        </w:rPr>
      </w:pPr>
      <w:r>
        <w:rPr>
          <w:sz w:val="22"/>
          <w:szCs w:val="22"/>
        </w:rPr>
        <w:t xml:space="preserve">2. Reference checks and previous history with the Town </w:t>
      </w:r>
    </w:p>
    <w:p w14:paraId="52E731BE" w14:textId="77777777" w:rsidR="00B12F46" w:rsidRDefault="00B12F46" w:rsidP="00B12F46">
      <w:pPr>
        <w:pStyle w:val="Default"/>
        <w:rPr>
          <w:sz w:val="22"/>
          <w:szCs w:val="22"/>
        </w:rPr>
      </w:pPr>
      <w:r>
        <w:rPr>
          <w:sz w:val="22"/>
          <w:szCs w:val="22"/>
        </w:rPr>
        <w:t xml:space="preserve">3. Overall cost </w:t>
      </w:r>
    </w:p>
    <w:p w14:paraId="0A6C29FB" w14:textId="77777777" w:rsidR="00B12F46" w:rsidRDefault="00B12F46" w:rsidP="00B12F46">
      <w:pPr>
        <w:pStyle w:val="Default"/>
        <w:rPr>
          <w:sz w:val="22"/>
          <w:szCs w:val="22"/>
        </w:rPr>
      </w:pPr>
      <w:r>
        <w:rPr>
          <w:sz w:val="22"/>
          <w:szCs w:val="22"/>
        </w:rPr>
        <w:t xml:space="preserve">4. Availability to start as soon as our facility is ready </w:t>
      </w:r>
    </w:p>
    <w:p w14:paraId="5ED0069A" w14:textId="77777777" w:rsidR="00187E04" w:rsidRDefault="00187E04" w:rsidP="00B12F46">
      <w:pPr>
        <w:pStyle w:val="Default"/>
        <w:rPr>
          <w:sz w:val="22"/>
          <w:szCs w:val="22"/>
        </w:rPr>
      </w:pPr>
    </w:p>
    <w:p w14:paraId="7293417F" w14:textId="77777777" w:rsidR="00B12F46" w:rsidRDefault="00B12F46" w:rsidP="00B12F46">
      <w:pPr>
        <w:pStyle w:val="Default"/>
        <w:rPr>
          <w:sz w:val="22"/>
          <w:szCs w:val="22"/>
        </w:rPr>
      </w:pPr>
      <w:r>
        <w:rPr>
          <w:b/>
          <w:bCs/>
          <w:sz w:val="22"/>
          <w:szCs w:val="22"/>
        </w:rPr>
        <w:t xml:space="preserve">Mail or deliver bids to: </w:t>
      </w:r>
    </w:p>
    <w:p w14:paraId="164491A3" w14:textId="77777777" w:rsidR="00B12F46" w:rsidRDefault="00B12F46" w:rsidP="00B12F46">
      <w:pPr>
        <w:pStyle w:val="Default"/>
        <w:rPr>
          <w:sz w:val="22"/>
          <w:szCs w:val="22"/>
        </w:rPr>
      </w:pPr>
      <w:r>
        <w:rPr>
          <w:b/>
          <w:bCs/>
          <w:sz w:val="22"/>
          <w:szCs w:val="22"/>
        </w:rPr>
        <w:t xml:space="preserve">Town of New Portland </w:t>
      </w:r>
    </w:p>
    <w:p w14:paraId="5F93CE4A" w14:textId="77777777" w:rsidR="00B12F46" w:rsidRDefault="00B12F46" w:rsidP="00B12F46">
      <w:pPr>
        <w:pStyle w:val="Default"/>
        <w:rPr>
          <w:sz w:val="22"/>
          <w:szCs w:val="22"/>
        </w:rPr>
      </w:pPr>
      <w:r>
        <w:rPr>
          <w:b/>
          <w:bCs/>
          <w:sz w:val="22"/>
          <w:szCs w:val="22"/>
        </w:rPr>
        <w:t xml:space="preserve">901 River Rd. </w:t>
      </w:r>
    </w:p>
    <w:p w14:paraId="4018400E" w14:textId="445DCFF0" w:rsidR="003D540F" w:rsidRPr="00B12F46" w:rsidRDefault="00B12F46" w:rsidP="00B12F46">
      <w:r>
        <w:rPr>
          <w:b/>
          <w:bCs/>
          <w:sz w:val="22"/>
          <w:szCs w:val="22"/>
        </w:rPr>
        <w:t>New Portland,</w:t>
      </w:r>
    </w:p>
    <w:sectPr w:rsidR="003D540F" w:rsidRPr="00B12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46"/>
    <w:rsid w:val="001368CA"/>
    <w:rsid w:val="00187E04"/>
    <w:rsid w:val="003D540F"/>
    <w:rsid w:val="00834DBE"/>
    <w:rsid w:val="00B12F46"/>
    <w:rsid w:val="00BB5210"/>
    <w:rsid w:val="00E0186C"/>
    <w:rsid w:val="00F877D0"/>
    <w:rsid w:val="00FF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B58D"/>
  <w15:chartTrackingRefBased/>
  <w15:docId w15:val="{BC63D0FF-9ED8-4F7C-B30D-59FCE574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F46"/>
    <w:rPr>
      <w:rFonts w:eastAsiaTheme="majorEastAsia" w:cstheme="majorBidi"/>
      <w:color w:val="272727" w:themeColor="text1" w:themeTint="D8"/>
    </w:rPr>
  </w:style>
  <w:style w:type="paragraph" w:styleId="Title">
    <w:name w:val="Title"/>
    <w:basedOn w:val="Normal"/>
    <w:next w:val="Normal"/>
    <w:link w:val="TitleChar"/>
    <w:uiPriority w:val="10"/>
    <w:qFormat/>
    <w:rsid w:val="00B1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F46"/>
    <w:pPr>
      <w:spacing w:before="160"/>
      <w:jc w:val="center"/>
    </w:pPr>
    <w:rPr>
      <w:i/>
      <w:iCs/>
      <w:color w:val="404040" w:themeColor="text1" w:themeTint="BF"/>
    </w:rPr>
  </w:style>
  <w:style w:type="character" w:customStyle="1" w:styleId="QuoteChar">
    <w:name w:val="Quote Char"/>
    <w:basedOn w:val="DefaultParagraphFont"/>
    <w:link w:val="Quote"/>
    <w:uiPriority w:val="29"/>
    <w:rsid w:val="00B12F46"/>
    <w:rPr>
      <w:i/>
      <w:iCs/>
      <w:color w:val="404040" w:themeColor="text1" w:themeTint="BF"/>
    </w:rPr>
  </w:style>
  <w:style w:type="paragraph" w:styleId="ListParagraph">
    <w:name w:val="List Paragraph"/>
    <w:basedOn w:val="Normal"/>
    <w:uiPriority w:val="34"/>
    <w:qFormat/>
    <w:rsid w:val="00B12F46"/>
    <w:pPr>
      <w:ind w:left="720"/>
      <w:contextualSpacing/>
    </w:pPr>
  </w:style>
  <w:style w:type="character" w:styleId="IntenseEmphasis">
    <w:name w:val="Intense Emphasis"/>
    <w:basedOn w:val="DefaultParagraphFont"/>
    <w:uiPriority w:val="21"/>
    <w:qFormat/>
    <w:rsid w:val="00B12F46"/>
    <w:rPr>
      <w:i/>
      <w:iCs/>
      <w:color w:val="2F5496" w:themeColor="accent1" w:themeShade="BF"/>
    </w:rPr>
  </w:style>
  <w:style w:type="paragraph" w:styleId="IntenseQuote">
    <w:name w:val="Intense Quote"/>
    <w:basedOn w:val="Normal"/>
    <w:next w:val="Normal"/>
    <w:link w:val="IntenseQuoteChar"/>
    <w:uiPriority w:val="30"/>
    <w:qFormat/>
    <w:rsid w:val="00B12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F46"/>
    <w:rPr>
      <w:i/>
      <w:iCs/>
      <w:color w:val="2F5496" w:themeColor="accent1" w:themeShade="BF"/>
    </w:rPr>
  </w:style>
  <w:style w:type="character" w:styleId="IntenseReference">
    <w:name w:val="Intense Reference"/>
    <w:basedOn w:val="DefaultParagraphFont"/>
    <w:uiPriority w:val="32"/>
    <w:qFormat/>
    <w:rsid w:val="00B12F46"/>
    <w:rPr>
      <w:b/>
      <w:bCs/>
      <w:smallCaps/>
      <w:color w:val="2F5496" w:themeColor="accent1" w:themeShade="BF"/>
      <w:spacing w:val="5"/>
    </w:rPr>
  </w:style>
  <w:style w:type="paragraph" w:customStyle="1" w:styleId="Default">
    <w:name w:val="Default"/>
    <w:rsid w:val="00B12F46"/>
    <w:pPr>
      <w:autoSpaceDE w:val="0"/>
      <w:autoSpaceDN w:val="0"/>
      <w:adjustRightInd w:val="0"/>
      <w:spacing w:after="0"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Rundlett</dc:creator>
  <cp:keywords/>
  <dc:description/>
  <cp:lastModifiedBy>Stacie Rundlett</cp:lastModifiedBy>
  <cp:revision>3</cp:revision>
  <dcterms:created xsi:type="dcterms:W3CDTF">2026-03-30T17:18:00Z</dcterms:created>
  <dcterms:modified xsi:type="dcterms:W3CDTF">2026-04-09T17:23:00Z</dcterms:modified>
</cp:coreProperties>
</file>